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Borders/>
        <w:jc w:val="left"/>
        <w:tblInd w:type="dxa" w:w="-108"/>
      </w:tblPr>
      <w:tblGrid>
        <w:gridCol w:w="2314"/>
        <w:gridCol w:w="4012"/>
      </w:tblGrid>
      <w:tr>
        <w:trPr>
          <w:cantSplit w:val="off"/>
        </w:trPr>
        <w:tc>
          <w:tcPr>
            <w:tcBorders/>
            <w:gridSpan w:val="2"/>
            <w:shd w:fill="auto"/>
            <w:tcW w:type="dxa" w:w="23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b/>
              </w:rPr>
              <w:pict>
                <v:shapetype id="shapetype_75" coordsize="21600,21600" o:spt="75" adj="2700" path="m,l21600,l21600,21600l,21600xm@0@0l@0@2l@1@2l@1@0xe">
                  <v:stroke joinstyle="miter"/>
                  <v:formulas>
                    <v:f eqn="val #0"/>
                    <v:f eqn="sum width 0 @0"/>
                    <v:f eqn="sum height 0 @0"/>
                  </v:formulas>
                  <v:path gradientshapeok="t" o:connecttype="rect" textboxrect="@0,@0,@1,@2"/>
                  <v:handles>
                    <v:h position="@0,0"/>
                  </v:handles>
                </v:shapetype>
                <v:shape id="shape_0" style="position:absolute;margin-left:0pt;margin-top:0pt;width:48.15pt;height:47.55pt" type="shapetype_75">
                  <w10:wrap w10:type="none"/>
                  <v:fill detectmouseclick="t"/>
                  <v:stroke color="black" joinstyle="round"/>
                </v:shape>
              </w:pict>
            </w:r>
          </w:p>
        </w:tc>
        <w:tc>
          <w:tcPr>
            <w:tcBorders/>
            <w:gridSpan w:val="4"/>
            <w:shd w:fill="auto"/>
            <w:tcW w:type="dxa" w:w="40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120" w:before="0"/>
            </w:pPr>
            <w:r>
              <w:rPr>
                <w:sz w:val="28"/>
                <w:u w:val="single"/>
                <w:b/>
                <w:szCs w:val="28"/>
                <w:rFonts w:ascii="Arial" w:cs="Arial" w:hAnsi="Arial"/>
              </w:rPr>
              <w:t>СЪЕЗ</w:t>
            </w:r>
            <w:r>
              <w:rPr>
                <w:sz w:val="28"/>
                <w:u w:val="single"/>
                <w:b/>
                <w:szCs w:val="28"/>
                <w:rFonts w:ascii="Arial" w:cs="Arial" w:hAnsi="Arial"/>
              </w:rPr>
              <w:t>Д</w:t>
            </w:r>
            <w:r>
              <w:rPr>
                <w:sz w:val="28"/>
                <w:u w:val="single"/>
                <w:b/>
                <w:szCs w:val="28"/>
                <w:rFonts w:ascii="Arial" w:cs="Arial" w:hAnsi="Arial"/>
              </w:rPr>
              <w:t xml:space="preserve"> КРЕДИТНЫХ КООПЕРАТИВОВ РОССИИ</w:t>
            </w:r>
          </w:p>
          <w:p>
            <w:pPr>
              <w:pStyle w:val="style0"/>
              <w:jc w:val="center"/>
              <w:spacing w:after="240" w:before="0"/>
            </w:pPr>
            <w:r>
              <w:rPr>
                <w:b/>
                <w:szCs w:val="24"/>
                <w:rFonts w:ascii="Arial" w:cs="Arial" w:hAnsi="Arial"/>
              </w:rPr>
              <w:t>Ассоциации саморегулируемых организаций кредитных потребительских кооперативов «Федерация СРО КПК»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3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-142" w:right="-95"/>
            </w:pPr>
            <w:r>
              <w:rPr>
                <w:sz w:val="16"/>
                <w:b/>
                <w:szCs w:val="16"/>
              </w:rPr>
            </w:r>
          </w:p>
        </w:tc>
        <w:tc>
          <w:tcPr>
            <w:tcBorders/>
            <w:gridSpan w:val="2"/>
            <w:shd w:fill="auto"/>
            <w:tcW w:type="dxa" w:w="42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-118" w:right="-63"/>
            </w:pPr>
            <w:r>
              <w:rPr>
                <w:sz w:val="16"/>
                <w:b/>
                <w:szCs w:val="16"/>
              </w:rPr>
            </w:r>
          </w:p>
        </w:tc>
        <w:tc>
          <w:tcPr>
            <w:tcBorders/>
            <w:shd w:fill="auto"/>
            <w:tcW w:type="dxa" w:w="71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-178" w:right="-108"/>
            </w:pPr>
            <w:r>
              <w:rPr>
                <w:sz w:val="16"/>
                <w:b/>
                <w:szCs w:val="16"/>
              </w:rPr>
              <w:pict>
                <v:shape id="shape_1" style="position:absolute;margin-left:0pt;margin-top:0pt;width:148.35pt;height:28.75pt" type="shapetype_75">
                  <w10:wrap w10:type="none"/>
                  <v:fill detectmouseclick="t"/>
                  <v:stroke color="black" joinstyle="round"/>
                </v:shape>
              </w:pict>
            </w:r>
          </w:p>
        </w:tc>
        <w:tc>
          <w:tcPr>
            <w:tcBorders/>
            <w:shd w:fill="auto"/>
            <w:tcW w:type="dxa" w:w="89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-103" w:right="-72"/>
            </w:pPr>
            <w:r>
              <w:rPr>
                <w:sz w:val="16"/>
                <w:b/>
                <w:szCs w:val="16"/>
              </w:rPr>
            </w:r>
          </w:p>
        </w:tc>
        <w:tc>
          <w:tcPr>
            <w:tcBorders/>
            <w:shd w:fill="auto"/>
            <w:tcW w:type="dxa" w:w="100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-86" w:right="-143"/>
            </w:pPr>
            <w:r>
              <w:rPr>
                <w:sz w:val="16"/>
                <w:b/>
                <w:szCs w:val="16"/>
              </w:rPr>
              <w:pict>
                <v:shape id="shape_2" style="position:absolute;margin-left:0pt;margin-top:0pt;width:46.9pt;height:40pt" type="shapetype_75">
                  <w10:wrap w10:type="none"/>
                  <v:fill detectmouseclick="t"/>
                  <v:stroke color="black" joinstyle="round"/>
                </v:shape>
              </w:pict>
            </w:r>
          </w:p>
        </w:tc>
      </w:tr>
    </w:tbl>
    <w:p>
      <w:pPr>
        <w:pStyle w:val="style0"/>
        <w:jc w:val="right"/>
        <w:spacing w:after="0" w:before="120"/>
      </w:pPr>
      <w:r>
        <w:rPr>
          <w:rFonts w:ascii="Arial" w:cs="Arial" w:hAnsi="Arial"/>
        </w:rPr>
        <w:t>28 марта 2014 г.,</w:t>
      </w:r>
    </w:p>
    <w:p>
      <w:pPr>
        <w:pStyle w:val="style0"/>
        <w:jc w:val="center"/>
        <w:spacing w:after="360" w:before="360"/>
      </w:pPr>
      <w:r>
        <w:rPr>
          <w:sz w:val="28"/>
          <w:b/>
          <w:szCs w:val="28"/>
          <w:rFonts w:ascii="Arial" w:cs="Arial" w:hAnsi="Arial"/>
        </w:rPr>
        <w:t>РЕЗОЛЮЦИЯ</w:t>
      </w:r>
    </w:p>
    <w:p>
      <w:pPr>
        <w:pStyle w:val="style0"/>
        <w:jc w:val="both"/>
        <w:spacing w:line="360" w:lineRule="atLeast"/>
      </w:pPr>
      <w:r>
        <w:rPr>
          <w:szCs w:val="24"/>
          <w:rFonts w:ascii="Arial" w:cs="Arial" w:hAnsi="Arial"/>
        </w:rPr>
        <w:t>Съезд кредитных кооперативов России (далее Съезд) был проведен по инициативе участников сектора кредитной кооперации.</w:t>
      </w:r>
    </w:p>
    <w:p>
      <w:pPr>
        <w:pStyle w:val="style0"/>
        <w:jc w:val="both"/>
        <w:spacing w:line="360" w:lineRule="atLeast"/>
      </w:pPr>
      <w:r>
        <w:rPr>
          <w:szCs w:val="24"/>
          <w:rFonts w:ascii="Arial" w:cs="Arial" w:hAnsi="Arial"/>
        </w:rPr>
        <w:t>В Съезде приняли участие более 100 кооперативов, представленные практически в равной пропорции от каждого из пяти СРО:</w:t>
      </w:r>
    </w:p>
    <w:p>
      <w:pPr>
        <w:pStyle w:val="style23"/>
        <w:numPr>
          <w:ilvl w:val="0"/>
          <w:numId w:val="1"/>
        </w:numPr>
        <w:jc w:val="both"/>
        <w:spacing w:line="360" w:lineRule="atLeast"/>
      </w:pPr>
      <w:r>
        <w:rPr>
          <w:szCs w:val="24"/>
          <w:rFonts w:ascii="Arial" w:cs="Arial" w:hAnsi="Arial"/>
        </w:rPr>
        <w:t>СРО Межрегиональный союз кредитных кооперативов, Чебоксары;</w:t>
      </w:r>
    </w:p>
    <w:p>
      <w:pPr>
        <w:pStyle w:val="style23"/>
        <w:numPr>
          <w:ilvl w:val="0"/>
          <w:numId w:val="1"/>
        </w:numPr>
        <w:jc w:val="both"/>
        <w:spacing w:line="360" w:lineRule="atLeast"/>
      </w:pPr>
      <w:r>
        <w:rPr>
          <w:szCs w:val="24"/>
          <w:rFonts w:ascii="Arial" w:cs="Arial" w:hAnsi="Arial"/>
        </w:rPr>
        <w:t>СРО Некоммерческое партнерство «Межрегиональный союз кредитных кооперативов «ОПОРА КООПЕРАЦИИ», Казань;</w:t>
      </w:r>
    </w:p>
    <w:p>
      <w:pPr>
        <w:pStyle w:val="style23"/>
        <w:numPr>
          <w:ilvl w:val="0"/>
          <w:numId w:val="1"/>
        </w:numPr>
        <w:jc w:val="both"/>
        <w:spacing w:line="360" w:lineRule="atLeast"/>
      </w:pPr>
      <w:r>
        <w:rPr>
          <w:szCs w:val="24"/>
          <w:rFonts w:ascii="Arial" w:cs="Arial" w:hAnsi="Arial"/>
        </w:rPr>
        <w:t>НП СРО кредитных кооперативов «Содействие», Смоленск;</w:t>
      </w:r>
    </w:p>
    <w:p>
      <w:pPr>
        <w:pStyle w:val="style23"/>
        <w:numPr>
          <w:ilvl w:val="0"/>
          <w:numId w:val="1"/>
        </w:numPr>
        <w:jc w:val="both"/>
        <w:spacing w:line="360" w:lineRule="atLeast"/>
      </w:pPr>
      <w:r>
        <w:rPr>
          <w:szCs w:val="24"/>
          <w:rFonts w:ascii="Arial" w:cs="Arial" w:hAnsi="Arial"/>
        </w:rPr>
        <w:t>СРО «Центральное кредитное объединение», Москва;</w:t>
      </w:r>
    </w:p>
    <w:p>
      <w:pPr>
        <w:pStyle w:val="style23"/>
        <w:numPr>
          <w:ilvl w:val="0"/>
          <w:numId w:val="1"/>
        </w:numPr>
        <w:jc w:val="both"/>
        <w:spacing w:line="360" w:lineRule="atLeast"/>
      </w:pPr>
      <w:r>
        <w:rPr>
          <w:szCs w:val="24"/>
          <w:rFonts w:ascii="Arial" w:cs="Arial" w:hAnsi="Arial"/>
        </w:rPr>
        <w:t>НП СРО КПК «Союзмикрофинанс», Санкт-Петербург.</w:t>
      </w:r>
    </w:p>
    <w:p>
      <w:pPr>
        <w:pStyle w:val="style0"/>
        <w:jc w:val="both"/>
        <w:spacing w:after="240" w:before="240"/>
      </w:pPr>
      <w:r>
        <w:rPr>
          <w:szCs w:val="24"/>
          <w:rFonts w:ascii="Arial" w:cs="Arial" w:hAnsi="Arial"/>
        </w:rPr>
        <w:t>Участники Съезда отметили, что Саморегулирование стало полноценной формой организации и развития сектора кредитной кооперации.</w:t>
      </w:r>
    </w:p>
    <w:p>
      <w:pPr>
        <w:pStyle w:val="style0"/>
        <w:spacing w:after="240" w:before="240"/>
      </w:pPr>
      <w:r>
        <w:rPr>
          <w:szCs w:val="24"/>
          <w:rFonts w:ascii="Arial" w:cs="Arial" w:hAnsi="Arial"/>
        </w:rPr>
        <w:t>Участники Съезда постановили:</w:t>
      </w:r>
    </w:p>
    <w:p>
      <w:pPr>
        <w:pStyle w:val="style23"/>
        <w:numPr>
          <w:ilvl w:val="0"/>
          <w:numId w:val="2"/>
        </w:numPr>
        <w:jc w:val="both"/>
        <w:ind w:hanging="357" w:left="714" w:right="0"/>
        <w:spacing w:after="0" w:before="240" w:line="360" w:lineRule="atLeast"/>
      </w:pPr>
      <w:r>
        <w:rPr>
          <w:szCs w:val="24"/>
          <w:rFonts w:ascii="Arial" w:cs="Arial" w:hAnsi="Arial"/>
        </w:rPr>
        <w:t>Признать Съезд кредитных кооперативов России состоявшимся.</w:t>
      </w:r>
    </w:p>
    <w:p>
      <w:pPr>
        <w:pStyle w:val="style23"/>
        <w:numPr>
          <w:ilvl w:val="0"/>
          <w:numId w:val="2"/>
        </w:numPr>
        <w:jc w:val="both"/>
        <w:ind w:hanging="357" w:left="714" w:right="0"/>
        <w:spacing w:after="0" w:before="240" w:line="360" w:lineRule="atLeast"/>
      </w:pPr>
      <w:r>
        <w:rPr>
          <w:szCs w:val="24"/>
          <w:rFonts w:ascii="Arial" w:cs="Arial" w:hAnsi="Arial"/>
        </w:rPr>
        <w:t>Считать институт с</w:t>
      </w:r>
      <w:r>
        <w:rPr>
          <w:szCs w:val="24"/>
          <w:rFonts w:ascii="Arial" w:cs="Arial" w:hAnsi="Arial"/>
        </w:rPr>
        <w:t>а</w:t>
      </w:r>
      <w:r>
        <w:rPr>
          <w:szCs w:val="24"/>
          <w:rFonts w:ascii="Arial" w:cs="Arial" w:hAnsi="Arial"/>
        </w:rPr>
        <w:t>морегулирования в сфере кредитной кооперации эффективным, позволяющи</w:t>
      </w:r>
      <w:r>
        <w:rPr>
          <w:szCs w:val="24"/>
          <w:rFonts w:ascii="Arial" w:cs="Arial" w:hAnsi="Arial"/>
        </w:rPr>
        <w:t>м</w:t>
      </w:r>
      <w:r>
        <w:rPr>
          <w:szCs w:val="24"/>
          <w:rFonts w:ascii="Arial" w:cs="Arial" w:hAnsi="Arial"/>
        </w:rPr>
        <w:t xml:space="preserve"> развивать сектор кредитных кооперативов, совершенствуя их деятельность и необходимы</w:t>
      </w:r>
      <w:r>
        <w:rPr>
          <w:szCs w:val="24"/>
          <w:rFonts w:ascii="Arial" w:cs="Arial" w:hAnsi="Arial"/>
        </w:rPr>
        <w:t>м</w:t>
      </w:r>
      <w:r>
        <w:rPr>
          <w:szCs w:val="24"/>
          <w:rFonts w:ascii="Arial" w:cs="Arial" w:hAnsi="Arial"/>
        </w:rPr>
        <w:t xml:space="preserve"> в первую очередь сами</w:t>
      </w:r>
      <w:r>
        <w:rPr>
          <w:szCs w:val="24"/>
          <w:rFonts w:ascii="Arial" w:cs="Arial" w:hAnsi="Arial"/>
        </w:rPr>
        <w:t>м</w:t>
      </w:r>
      <w:r>
        <w:rPr>
          <w:szCs w:val="24"/>
          <w:rFonts w:ascii="Arial" w:cs="Arial" w:hAnsi="Arial"/>
        </w:rPr>
        <w:t xml:space="preserve"> участникам рынка.</w:t>
      </w:r>
    </w:p>
    <w:p>
      <w:pPr>
        <w:pStyle w:val="style23"/>
        <w:numPr>
          <w:ilvl w:val="0"/>
          <w:numId w:val="2"/>
        </w:numPr>
        <w:jc w:val="both"/>
        <w:ind w:hanging="357" w:left="714" w:right="0"/>
        <w:spacing w:after="0" w:before="240" w:line="360" w:lineRule="atLeast"/>
      </w:pPr>
      <w:r>
        <w:rPr>
          <w:szCs w:val="24"/>
          <w:rFonts w:ascii="Arial" w:cs="Arial" w:hAnsi="Arial"/>
        </w:rPr>
        <w:t>Поручить Федерации СРО КПК формировать консолидированную позицию рынка и осуществлять взаимодействие с участниками сектора на принципах публичности и информационной открытости.</w:t>
      </w:r>
    </w:p>
    <w:p>
      <w:pPr>
        <w:pStyle w:val="style23"/>
        <w:numPr>
          <w:ilvl w:val="0"/>
          <w:numId w:val="2"/>
        </w:numPr>
        <w:jc w:val="both"/>
        <w:ind w:hanging="357" w:left="714" w:right="0"/>
        <w:spacing w:after="0" w:before="240" w:line="360" w:lineRule="atLeast"/>
      </w:pPr>
      <w:r>
        <w:rPr>
          <w:szCs w:val="24"/>
          <w:rFonts w:ascii="Arial" w:cs="Arial" w:hAnsi="Arial"/>
        </w:rPr>
        <w:t>Уполномочить Федерацию СРО КПК представлять консолидированную позицию сектора кредитной кооперации при взаимодействии с госорганами.</w:t>
      </w:r>
    </w:p>
    <w:p>
      <w:pPr>
        <w:pStyle w:val="style0"/>
        <w:spacing w:after="240" w:before="240"/>
      </w:pPr>
      <w:r>
        <w:rPr>
          <w:szCs w:val="24"/>
          <w:rFonts w:ascii="Arial" w:cs="Arial" w:hAnsi="Arial"/>
        </w:rPr>
      </w:r>
    </w:p>
    <w:p>
      <w:pPr>
        <w:pStyle w:val="style0"/>
        <w:spacing w:after="240" w:before="240"/>
      </w:pPr>
      <w:r>
        <w:rPr>
          <w:szCs w:val="24"/>
          <w:rFonts w:ascii="Arial" w:cs="Arial" w:hAnsi="Arial"/>
        </w:rPr>
      </w:r>
    </w:p>
    <w:p>
      <w:pPr>
        <w:pStyle w:val="style0"/>
        <w:spacing w:after="240" w:before="240"/>
      </w:pPr>
      <w:r>
        <w:rPr>
          <w:szCs w:val="24"/>
          <w:rFonts w:ascii="Arial" w:cs="Arial" w:hAnsi="Arial"/>
        </w:rPr>
        <w:t>Участники Конференции поставили для себя следующие задачи на 2014 год:</w:t>
      </w:r>
    </w:p>
    <w:p>
      <w:pPr>
        <w:pStyle w:val="style23"/>
        <w:numPr>
          <w:ilvl w:val="0"/>
          <w:numId w:val="3"/>
        </w:numPr>
        <w:jc w:val="both"/>
        <w:spacing w:after="0" w:before="240" w:line="360" w:lineRule="atLeast"/>
      </w:pPr>
      <w:r>
        <w:rPr>
          <w:szCs w:val="24"/>
          <w:rFonts w:ascii="Arial" w:cs="Arial" w:hAnsi="Arial"/>
        </w:rPr>
        <w:t>Создать единую открытую систему координации между участниками рынка.</w:t>
      </w:r>
    </w:p>
    <w:p>
      <w:pPr>
        <w:pStyle w:val="style23"/>
        <w:numPr>
          <w:ilvl w:val="0"/>
          <w:numId w:val="3"/>
        </w:numPr>
        <w:jc w:val="both"/>
        <w:spacing w:after="0" w:before="240" w:line="360" w:lineRule="atLeast"/>
      </w:pPr>
      <w:r>
        <w:rPr>
          <w:szCs w:val="24"/>
          <w:rFonts w:ascii="Arial" w:cs="Arial" w:hAnsi="Arial"/>
        </w:rPr>
        <w:t xml:space="preserve">Создать систему взаимодействия между Федерацией СРО, </w:t>
      </w:r>
      <w:r>
        <w:rPr>
          <w:szCs w:val="24"/>
          <w:rFonts w:ascii="Arial" w:cs="Arial" w:hAnsi="Arial"/>
        </w:rPr>
        <w:t>другими объединениями кооперативов</w:t>
      </w:r>
      <w:r>
        <w:rPr>
          <w:szCs w:val="24"/>
          <w:rFonts w:ascii="Arial" w:cs="Arial" w:hAnsi="Arial"/>
        </w:rPr>
        <w:t xml:space="preserve"> и федеральными органами законодательной, исполнительной, регулирующей власти.</w:t>
      </w:r>
    </w:p>
    <w:p>
      <w:pPr>
        <w:pStyle w:val="style23"/>
        <w:numPr>
          <w:ilvl w:val="0"/>
          <w:numId w:val="3"/>
        </w:numPr>
        <w:jc w:val="both"/>
        <w:spacing w:after="0" w:before="240" w:line="360" w:lineRule="atLeast"/>
      </w:pPr>
      <w:r>
        <w:rPr>
          <w:szCs w:val="24"/>
          <w:rFonts w:ascii="Arial" w:cs="Arial" w:hAnsi="Arial"/>
        </w:rPr>
        <w:t>Продолжить активное участие в работе Совета ТПП по саморегулированию профессиональной и предпринимательской деятельности и в работе его рабочей группы по разработке Стратегии развития саморегулирования в России.</w:t>
      </w:r>
    </w:p>
    <w:p>
      <w:pPr>
        <w:pStyle w:val="style23"/>
        <w:numPr>
          <w:ilvl w:val="0"/>
          <w:numId w:val="3"/>
        </w:numPr>
        <w:jc w:val="both"/>
        <w:spacing w:after="0" w:before="240" w:line="360" w:lineRule="atLeast"/>
      </w:pPr>
      <w:r>
        <w:rPr>
          <w:szCs w:val="24"/>
          <w:rFonts w:ascii="Arial" w:cs="Arial" w:hAnsi="Arial"/>
        </w:rPr>
        <w:t>П</w:t>
      </w:r>
      <w:r>
        <w:rPr>
          <w:szCs w:val="24"/>
          <w:rFonts w:ascii="Arial" w:cs="Arial" w:hAnsi="Arial"/>
        </w:rPr>
        <w:t>о</w:t>
      </w:r>
      <w:r>
        <w:rPr>
          <w:szCs w:val="24"/>
          <w:rFonts w:ascii="Arial" w:cs="Arial" w:hAnsi="Arial"/>
        </w:rPr>
        <w:t>ручить Федерации СРО КПК обобщить и направить в Госдуму предложения участников рынка в отношении изменений в законодательства по кредитной кооперации в целом, и ФЗ «О потребительском кредите (займе)» и 115-ФЗ в частности, учитывающих специфику кредитных кооперативов как особую форму некоммерческих организаций.</w:t>
      </w:r>
    </w:p>
    <w:p>
      <w:pPr>
        <w:pStyle w:val="style23"/>
        <w:numPr>
          <w:ilvl w:val="0"/>
          <w:numId w:val="3"/>
        </w:numPr>
        <w:jc w:val="both"/>
        <w:spacing w:after="0" w:before="240" w:line="360" w:lineRule="atLeast"/>
      </w:pPr>
      <w:r>
        <w:rPr>
          <w:szCs w:val="24"/>
          <w:rFonts w:ascii="Arial" w:cs="Arial" w:hAnsi="Arial"/>
        </w:rPr>
        <w:t>Поручить Федерации СРО КПК проработать целесообразность и возможность создания в структуре Федерации СРО КПК института финансового обмусмена кредитной кооперации.</w:t>
      </w:r>
    </w:p>
    <w:p>
      <w:pPr>
        <w:pStyle w:val="style23"/>
        <w:numPr>
          <w:ilvl w:val="0"/>
          <w:numId w:val="3"/>
        </w:numPr>
        <w:jc w:val="both"/>
        <w:spacing w:after="0" w:before="240" w:line="360" w:lineRule="atLeast"/>
      </w:pPr>
      <w:r>
        <w:rPr>
          <w:szCs w:val="24"/>
          <w:rFonts w:ascii="Arial" w:cs="Arial" w:hAnsi="Arial"/>
        </w:rPr>
        <w:t>Поддержать предложение Ассоциации региональных банков России о сотрудничестве с Федерацией СРО КПК.</w:t>
      </w:r>
    </w:p>
    <w:p>
      <w:pPr>
        <w:pStyle w:val="style23"/>
        <w:numPr>
          <w:ilvl w:val="0"/>
          <w:numId w:val="3"/>
        </w:numPr>
        <w:jc w:val="both"/>
        <w:spacing w:after="0" w:before="240" w:line="360" w:lineRule="atLeast"/>
      </w:pPr>
      <w:r>
        <w:rPr>
          <w:szCs w:val="24"/>
          <w:rFonts w:ascii="Arial" w:cs="Arial" w:hAnsi="Arial"/>
        </w:rPr>
        <w:t>Разработать федеральные стандарты деятельности сектора для участников рынка и после публичного утверждения стандартов участниками рынка направить их в ГД и ЦБ.</w:t>
      </w:r>
    </w:p>
    <w:p>
      <w:pPr>
        <w:pStyle w:val="style23"/>
        <w:numPr>
          <w:ilvl w:val="0"/>
          <w:numId w:val="3"/>
        </w:numPr>
        <w:jc w:val="both"/>
        <w:spacing w:after="0" w:before="240" w:line="360" w:lineRule="atLeast"/>
      </w:pPr>
      <w:r>
        <w:rPr>
          <w:szCs w:val="24"/>
          <w:rFonts w:ascii="Arial" w:cs="Arial" w:hAnsi="Arial"/>
        </w:rPr>
        <w:t>Организовать проведение ежегодного Съезда кредитных кооперативов 2015 в Крыму.</w:t>
      </w:r>
    </w:p>
    <w:p>
      <w:pPr>
        <w:pStyle w:val="style0"/>
        <w:jc w:val="both"/>
        <w:spacing w:after="0" w:before="240" w:line="360" w:lineRule="atLeast"/>
      </w:pPr>
      <w:r>
        <w:rPr>
          <w:szCs w:val="24"/>
          <w:rFonts w:ascii="Arial" w:cs="Arial" w:hAnsi="Arial"/>
        </w:rPr>
        <w:t>Направить настоящую резолюцию Президенту РФ, в Правительство РФ, Государственную Думу Федерального Собрания РФ, Совет Федерации Федерального Собрания РФ, Министерство финансов РФ, Центральный банк РФ, Министерство экономического развития РФ, Росфинмониторинг, ФАС России.</w:t>
      </w:r>
    </w:p>
    <w:sectPr>
      <w:formProt w:val="off"/>
      <w:pgSz w:h="16838" w:w="11906"/>
      <w:docGrid w:charSpace="0" w:linePitch="240" w:type="default"/>
      <w:textDirection w:val="lrTb"/>
      <w:pgNumType w:fmt="decimal"/>
      <w:type w:val="nextPage"/>
      <w:pgMar w:bottom="851" w:left="1418" w:right="850" w:top="851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2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3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4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</w:pPr>
    <w:rPr>
      <w:color w:val="auto"/>
      <w:sz w:val="24"/>
      <w:szCs w:val="22"/>
      <w:rFonts w:ascii="Times New Roman" w:cs="" w:eastAsia="SimSun" w:hAnsi="Times New Roman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/>
  </w:style>
  <w:style w:styleId="style17" w:type="character">
    <w:name w:val="ListLabel 1"/>
    <w:next w:val="style17"/>
    <w:rPr>
      <w:rFonts w:cs="Courier New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ascii="Arial" w:cs="Mangal" w:hAnsi="Ari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2" w:type="paragraph">
    <w:name w:val="Указатель"/>
    <w:basedOn w:val="style0"/>
    <w:next w:val="style22"/>
    <w:pPr>
      <w:suppressLineNumbers/>
    </w:pPr>
    <w:rPr>
      <w:rFonts w:ascii="Arial" w:cs="Mangal" w:hAnsi="Arial"/>
    </w:rPr>
  </w:style>
  <w:style w:styleId="style23" w:type="paragraph">
    <w:name w:val="List Paragraph"/>
    <w:basedOn w:val="style0"/>
    <w:next w:val="style23"/>
    <w:pPr/>
    <w:rPr/>
  </w:style>
  <w:style w:styleId="style24" w:type="paragraph">
    <w:name w:val="Balloon Text"/>
    <w:basedOn w:val="style0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2013-06-18T05:02:00.00Z</dcterms:created>
  <dc:creator>AMD</dc:creator>
  <cp:lastModifiedBy>АМД</cp:lastModifiedBy>
  <dcterms:modified xsi:type="dcterms:W3CDTF">2014-03-28T12:37:00.00Z</dcterms:modified>
  <cp:revision>41</cp:revision>
</cp:coreProperties>
</file>